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811" w:rsidRDefault="005B3811" w:rsidP="005B3811">
      <w:pPr>
        <w:spacing w:after="0" w:line="240" w:lineRule="auto"/>
        <w:rPr>
          <w:rFonts w:ascii="Arial" w:eastAsia="Times New Roman" w:hAnsi="Arial" w:cs="Arial"/>
          <w:b/>
          <w:bCs/>
          <w:color w:val="000000"/>
          <w:sz w:val="20"/>
          <w:szCs w:val="20"/>
          <w:u w:val="single"/>
          <w:shd w:val="clear" w:color="auto" w:fill="FFFFFF"/>
        </w:rPr>
      </w:pPr>
      <w:r w:rsidRPr="005B3811">
        <w:rPr>
          <w:rFonts w:ascii="Arial" w:eastAsia="Times New Roman" w:hAnsi="Arial" w:cs="Arial"/>
          <w:b/>
          <w:bCs/>
          <w:color w:val="000000"/>
          <w:sz w:val="20"/>
          <w:szCs w:val="20"/>
          <w:u w:val="single"/>
          <w:shd w:val="clear" w:color="auto" w:fill="FFFFFF"/>
        </w:rPr>
        <w:t>Monday 14-18, 2016</w:t>
      </w:r>
    </w:p>
    <w:p w:rsidR="005B3811" w:rsidRPr="005B3811" w:rsidRDefault="005B3811" w:rsidP="005B3811">
      <w:pPr>
        <w:spacing w:after="0" w:line="240" w:lineRule="auto"/>
        <w:rPr>
          <w:rFonts w:ascii="Times New Roman" w:eastAsia="Times New Roman" w:hAnsi="Times New Roman" w:cs="Times New Roman"/>
          <w:sz w:val="24"/>
          <w:szCs w:val="24"/>
        </w:rPr>
      </w:pPr>
    </w:p>
    <w:p w:rsidR="005B3811" w:rsidRPr="005B3811" w:rsidRDefault="005B3811" w:rsidP="005B3811">
      <w:pPr>
        <w:pStyle w:val="ListParagraph"/>
        <w:numPr>
          <w:ilvl w:val="0"/>
          <w:numId w:val="15"/>
        </w:numPr>
        <w:spacing w:after="0" w:line="240" w:lineRule="auto"/>
        <w:rPr>
          <w:rFonts w:ascii="Times New Roman" w:eastAsia="Times New Roman" w:hAnsi="Times New Roman" w:cs="Times New Roman"/>
          <w:sz w:val="24"/>
          <w:szCs w:val="24"/>
        </w:rPr>
      </w:pPr>
      <w:r w:rsidRPr="005B3811">
        <w:rPr>
          <w:rFonts w:ascii="Arial" w:eastAsia="Times New Roman" w:hAnsi="Arial" w:cs="Arial"/>
          <w:color w:val="000000"/>
          <w:sz w:val="20"/>
          <w:szCs w:val="20"/>
        </w:rPr>
        <w:t>Happy birthday to Jason on Friday! We're glad you were born, Jason!</w:t>
      </w:r>
    </w:p>
    <w:p w:rsidR="005B3811" w:rsidRPr="005B3811" w:rsidRDefault="005B3811" w:rsidP="005B3811">
      <w:pPr>
        <w:spacing w:after="0" w:line="240" w:lineRule="auto"/>
        <w:rPr>
          <w:rFonts w:ascii="Times New Roman" w:eastAsia="Times New Roman" w:hAnsi="Times New Roman" w:cs="Times New Roman"/>
          <w:sz w:val="24"/>
          <w:szCs w:val="24"/>
        </w:rPr>
      </w:pPr>
    </w:p>
    <w:p w:rsidR="005B3811" w:rsidRDefault="005B3811" w:rsidP="005B3811">
      <w:pPr>
        <w:pStyle w:val="ListParagraph"/>
        <w:numPr>
          <w:ilvl w:val="0"/>
          <w:numId w:val="15"/>
        </w:numPr>
        <w:shd w:val="clear" w:color="auto" w:fill="FFFFFF"/>
        <w:spacing w:before="100" w:beforeAutospacing="1" w:after="100" w:afterAutospacing="1" w:line="240" w:lineRule="auto"/>
        <w:rPr>
          <w:rFonts w:ascii="Arial" w:eastAsia="Times New Roman" w:hAnsi="Arial" w:cs="Arial"/>
          <w:color w:val="000000"/>
          <w:sz w:val="20"/>
          <w:szCs w:val="20"/>
        </w:rPr>
      </w:pPr>
      <w:r w:rsidRPr="005B3811">
        <w:rPr>
          <w:rFonts w:ascii="Arial" w:eastAsia="Times New Roman" w:hAnsi="Arial" w:cs="Arial"/>
          <w:color w:val="000000"/>
          <w:sz w:val="20"/>
          <w:szCs w:val="20"/>
        </w:rPr>
        <w:t>Please remember to bring your class MAP report on Monday to our faculty meeting and a black sharpie. I will ring display boards, MAP fall range level titles, and other materials necessary to construct our data wall. Here is a copy of the </w:t>
      </w:r>
      <w:hyperlink r:id="rId5" w:history="1">
        <w:r w:rsidRPr="005B3811">
          <w:rPr>
            <w:rFonts w:ascii="Arial" w:eastAsia="Times New Roman" w:hAnsi="Arial" w:cs="Arial"/>
            <w:color w:val="0000FF"/>
            <w:sz w:val="20"/>
            <w:szCs w:val="20"/>
            <w:u w:val="single"/>
          </w:rPr>
          <w:t>data wall information</w:t>
        </w:r>
      </w:hyperlink>
      <w:r w:rsidRPr="005B3811">
        <w:rPr>
          <w:rFonts w:ascii="Arial" w:eastAsia="Times New Roman" w:hAnsi="Arial" w:cs="Arial"/>
          <w:color w:val="000000"/>
          <w:sz w:val="20"/>
          <w:szCs w:val="20"/>
        </w:rPr>
        <w:t> that we'll have time to construct in our faculty meeting.</w:t>
      </w:r>
    </w:p>
    <w:p w:rsidR="005B3811" w:rsidRPr="005B3811" w:rsidRDefault="005B3811" w:rsidP="005B3811">
      <w:pPr>
        <w:pStyle w:val="ListParagraph"/>
        <w:rPr>
          <w:rFonts w:ascii="Arial" w:eastAsia="Times New Roman" w:hAnsi="Arial" w:cs="Arial"/>
          <w:color w:val="000000"/>
          <w:sz w:val="20"/>
          <w:szCs w:val="20"/>
        </w:rPr>
      </w:pPr>
    </w:p>
    <w:p w:rsidR="005B3811" w:rsidRPr="005B3811" w:rsidRDefault="005B3811" w:rsidP="005B3811">
      <w:pPr>
        <w:pStyle w:val="ListParagraph"/>
        <w:shd w:val="clear" w:color="auto" w:fill="FFFFFF"/>
        <w:spacing w:before="100" w:beforeAutospacing="1" w:after="100" w:afterAutospacing="1" w:line="240" w:lineRule="auto"/>
        <w:ind w:left="360"/>
        <w:rPr>
          <w:rFonts w:ascii="Arial" w:eastAsia="Times New Roman" w:hAnsi="Arial" w:cs="Arial"/>
          <w:color w:val="000000"/>
          <w:sz w:val="20"/>
          <w:szCs w:val="20"/>
        </w:rPr>
      </w:pPr>
    </w:p>
    <w:p w:rsidR="005B3811" w:rsidRDefault="005B3811" w:rsidP="005B3811">
      <w:pPr>
        <w:pStyle w:val="ListParagraph"/>
        <w:numPr>
          <w:ilvl w:val="0"/>
          <w:numId w:val="15"/>
        </w:numPr>
        <w:spacing w:after="0" w:line="240" w:lineRule="auto"/>
        <w:rPr>
          <w:rFonts w:ascii="Arial" w:eastAsia="Times New Roman" w:hAnsi="Arial" w:cs="Arial"/>
          <w:color w:val="000000"/>
          <w:sz w:val="20"/>
          <w:szCs w:val="20"/>
        </w:rPr>
      </w:pPr>
      <w:r w:rsidRPr="005B3811">
        <w:rPr>
          <w:rFonts w:ascii="Arial" w:eastAsia="Times New Roman" w:hAnsi="Arial" w:cs="Arial"/>
          <w:color w:val="000000"/>
          <w:sz w:val="20"/>
          <w:szCs w:val="20"/>
        </w:rPr>
        <w:t>Mr. Nelson has asked us to be sure to wait until the building has cleared before we leave for T-giving vacation on Wednesday, November 23rd. You are free to leave approximately 30 minutes after students have been dismissed which is equitable for all employees regardless of their student dismissal time. Thanks!</w:t>
      </w:r>
    </w:p>
    <w:p w:rsidR="005B3811" w:rsidRPr="005B3811" w:rsidRDefault="005B3811" w:rsidP="005B3811">
      <w:pPr>
        <w:spacing w:after="0" w:line="240" w:lineRule="auto"/>
        <w:rPr>
          <w:rFonts w:ascii="Arial" w:eastAsia="Times New Roman" w:hAnsi="Arial" w:cs="Arial"/>
          <w:color w:val="000000"/>
          <w:sz w:val="20"/>
          <w:szCs w:val="20"/>
        </w:rPr>
      </w:pPr>
    </w:p>
    <w:p w:rsidR="005B3811" w:rsidRDefault="005B3811" w:rsidP="005B3811">
      <w:pPr>
        <w:pStyle w:val="ListParagraph"/>
        <w:numPr>
          <w:ilvl w:val="0"/>
          <w:numId w:val="15"/>
        </w:numPr>
        <w:shd w:val="clear" w:color="auto" w:fill="FFFFFF"/>
        <w:spacing w:before="100" w:beforeAutospacing="1" w:after="100" w:afterAutospacing="1" w:line="240" w:lineRule="auto"/>
        <w:rPr>
          <w:rFonts w:ascii="Arial" w:eastAsia="Times New Roman" w:hAnsi="Arial" w:cs="Arial"/>
          <w:color w:val="000000"/>
          <w:sz w:val="20"/>
          <w:szCs w:val="20"/>
        </w:rPr>
      </w:pPr>
      <w:r w:rsidRPr="005B3811">
        <w:rPr>
          <w:rFonts w:ascii="Arial" w:eastAsia="Times New Roman" w:hAnsi="Arial" w:cs="Arial"/>
          <w:color w:val="000000"/>
          <w:sz w:val="20"/>
          <w:szCs w:val="20"/>
        </w:rPr>
        <w:t xml:space="preserve">Here are some math websites that you may be interested in. The first two have to do with number talks which are an important tool for students to develop computational fluency by sharing a </w:t>
      </w:r>
      <w:proofErr w:type="gramStart"/>
      <w:r w:rsidRPr="005B3811">
        <w:rPr>
          <w:rFonts w:ascii="Arial" w:eastAsia="Times New Roman" w:hAnsi="Arial" w:cs="Arial"/>
          <w:color w:val="000000"/>
          <w:sz w:val="20"/>
          <w:szCs w:val="20"/>
        </w:rPr>
        <w:t>strategy(</w:t>
      </w:r>
      <w:proofErr w:type="spellStart"/>
      <w:proofErr w:type="gramEnd"/>
      <w:r w:rsidRPr="005B3811">
        <w:rPr>
          <w:rFonts w:ascii="Arial" w:eastAsia="Times New Roman" w:hAnsi="Arial" w:cs="Arial"/>
          <w:color w:val="000000"/>
          <w:sz w:val="20"/>
          <w:szCs w:val="20"/>
        </w:rPr>
        <w:t>ies</w:t>
      </w:r>
      <w:proofErr w:type="spellEnd"/>
      <w:r w:rsidRPr="005B3811">
        <w:rPr>
          <w:rFonts w:ascii="Arial" w:eastAsia="Times New Roman" w:hAnsi="Arial" w:cs="Arial"/>
          <w:color w:val="000000"/>
          <w:sz w:val="20"/>
          <w:szCs w:val="20"/>
        </w:rPr>
        <w:t>) that result in their arriving at a solution using mental math.</w:t>
      </w:r>
    </w:p>
    <w:p w:rsidR="005B3811" w:rsidRPr="005B3811" w:rsidRDefault="005B3811" w:rsidP="005B3811">
      <w:pPr>
        <w:pStyle w:val="ListParagraph"/>
        <w:rPr>
          <w:rFonts w:ascii="Arial" w:eastAsia="Times New Roman" w:hAnsi="Arial" w:cs="Arial"/>
          <w:color w:val="000000"/>
          <w:sz w:val="20"/>
          <w:szCs w:val="20"/>
        </w:rPr>
      </w:pPr>
    </w:p>
    <w:p w:rsidR="005B3811" w:rsidRPr="00443C24" w:rsidRDefault="005B3811" w:rsidP="00443C24">
      <w:pPr>
        <w:shd w:val="clear" w:color="auto" w:fill="FFFFFF"/>
        <w:spacing w:before="100" w:beforeAutospacing="1" w:after="100" w:afterAutospacing="1" w:line="240" w:lineRule="auto"/>
        <w:rPr>
          <w:rFonts w:ascii="Arial" w:eastAsia="Times New Roman" w:hAnsi="Arial" w:cs="Arial"/>
          <w:color w:val="000000"/>
          <w:sz w:val="20"/>
          <w:szCs w:val="20"/>
        </w:rPr>
      </w:pPr>
      <w:bookmarkStart w:id="0" w:name="_GoBack"/>
      <w:bookmarkEnd w:id="0"/>
      <w:r w:rsidRPr="00443C24">
        <w:rPr>
          <w:rFonts w:ascii="Arial" w:eastAsia="Times New Roman" w:hAnsi="Arial" w:cs="Arial"/>
          <w:color w:val="000000"/>
        </w:rPr>
        <w:t>Number Talks: Fantastic source for “Purposeful Problems” (</w:t>
      </w:r>
      <w:proofErr w:type="spellStart"/>
      <w:r w:rsidRPr="00443C24">
        <w:rPr>
          <w:rFonts w:ascii="Arial" w:eastAsia="Times New Roman" w:hAnsi="Arial" w:cs="Arial"/>
          <w:color w:val="000000"/>
        </w:rPr>
        <w:t>scaffolded</w:t>
      </w:r>
      <w:proofErr w:type="spellEnd"/>
      <w:r w:rsidRPr="00443C24">
        <w:rPr>
          <w:rFonts w:ascii="Arial" w:eastAsia="Times New Roman" w:hAnsi="Arial" w:cs="Arial"/>
          <w:color w:val="000000"/>
        </w:rPr>
        <w:t xml:space="preserve"> sets of mental math problems</w:t>
      </w:r>
      <w:proofErr w:type="gramStart"/>
      <w:r w:rsidRPr="00443C24">
        <w:rPr>
          <w:rFonts w:ascii="Arial" w:eastAsia="Times New Roman" w:hAnsi="Arial" w:cs="Arial"/>
          <w:color w:val="000000"/>
        </w:rPr>
        <w:t>)</w:t>
      </w:r>
      <w:proofErr w:type="gramEnd"/>
      <w:r w:rsidRPr="00443C24">
        <w:rPr>
          <w:rFonts w:ascii="Arial" w:eastAsia="Times New Roman" w:hAnsi="Arial" w:cs="Arial"/>
          <w:color w:val="000000"/>
          <w:sz w:val="20"/>
          <w:szCs w:val="20"/>
        </w:rPr>
        <w:br/>
      </w:r>
      <w:hyperlink r:id="rId6" w:history="1">
        <w:r w:rsidR="00D02500" w:rsidRPr="00443C24">
          <w:rPr>
            <w:rStyle w:val="Hyperlink"/>
            <w:rFonts w:ascii="Arial" w:eastAsia="Times New Roman" w:hAnsi="Arial" w:cs="Arial"/>
            <w:sz w:val="20"/>
            <w:szCs w:val="20"/>
          </w:rPr>
          <w:t>http://tobink8.org/MATH/Grade3-5_Number_Talks.pdf__</w:t>
        </w:r>
      </w:hyperlink>
    </w:p>
    <w:p w:rsidR="005B3811" w:rsidRPr="005B3811" w:rsidRDefault="005B3811" w:rsidP="005B3811">
      <w:pPr>
        <w:spacing w:after="0" w:line="240" w:lineRule="auto"/>
        <w:rPr>
          <w:rFonts w:ascii="Times New Roman" w:eastAsia="Times New Roman" w:hAnsi="Times New Roman" w:cs="Times New Roman"/>
          <w:sz w:val="24"/>
          <w:szCs w:val="24"/>
        </w:rPr>
      </w:pPr>
      <w:r w:rsidRPr="005B3811">
        <w:rPr>
          <w:rFonts w:ascii="Arial" w:eastAsia="Times New Roman" w:hAnsi="Arial" w:cs="Arial"/>
          <w:color w:val="000000"/>
          <w:shd w:val="clear" w:color="auto" w:fill="FFFFFF"/>
        </w:rPr>
        <w:t xml:space="preserve">Great </w:t>
      </w:r>
      <w:proofErr w:type="gramStart"/>
      <w:r w:rsidRPr="005B3811">
        <w:rPr>
          <w:rFonts w:ascii="Arial" w:eastAsia="Times New Roman" w:hAnsi="Arial" w:cs="Arial"/>
          <w:color w:val="000000"/>
          <w:shd w:val="clear" w:color="auto" w:fill="FFFFFF"/>
        </w:rPr>
        <w:t>site :</w:t>
      </w:r>
      <w:proofErr w:type="gramEnd"/>
      <w:r w:rsidRPr="005B3811">
        <w:rPr>
          <w:rFonts w:ascii="Arial" w:eastAsia="Times New Roman" w:hAnsi="Arial" w:cs="Arial"/>
          <w:color w:val="000000"/>
          <w:shd w:val="clear" w:color="auto" w:fill="FFFFFF"/>
        </w:rPr>
        <w:t xml:space="preserve"> Many links: </w:t>
      </w:r>
      <w:r>
        <w:rPr>
          <w:rFonts w:ascii="Arial" w:eastAsia="Times New Roman" w:hAnsi="Arial" w:cs="Arial"/>
          <w:color w:val="000000"/>
          <w:shd w:val="clear" w:color="auto" w:fill="FFFFFF"/>
        </w:rPr>
        <w:t xml:space="preserve">Number Talk videos and resource </w:t>
      </w:r>
      <w:hyperlink r:id="rId7" w:history="1">
        <w:r w:rsidRPr="000F3AB4">
          <w:rPr>
            <w:rStyle w:val="Hyperlink"/>
            <w:rFonts w:ascii="Arial" w:eastAsia="Times New Roman" w:hAnsi="Arial" w:cs="Arial"/>
            <w:sz w:val="20"/>
            <w:szCs w:val="20"/>
          </w:rPr>
          <w:t>http://elemath.hallco.org/web/developmental-math-assesment/__</w:t>
        </w:r>
      </w:hyperlink>
    </w:p>
    <w:p w:rsidR="005B3811" w:rsidRDefault="005B3811" w:rsidP="005B3811">
      <w:pPr>
        <w:spacing w:after="0" w:line="240" w:lineRule="auto"/>
        <w:rPr>
          <w:rFonts w:ascii="Arial" w:eastAsia="Times New Roman" w:hAnsi="Arial" w:cs="Arial"/>
          <w:color w:val="000000"/>
          <w:sz w:val="20"/>
          <w:szCs w:val="20"/>
        </w:rPr>
      </w:pPr>
      <w:r w:rsidRPr="005B3811">
        <w:rPr>
          <w:rFonts w:ascii="Arial" w:eastAsia="Times New Roman" w:hAnsi="Arial" w:cs="Arial"/>
          <w:color w:val="000000"/>
          <w:sz w:val="20"/>
          <w:szCs w:val="20"/>
        </w:rPr>
        <w:br/>
      </w:r>
      <w:r w:rsidRPr="005B3811">
        <w:rPr>
          <w:rFonts w:ascii="Arial" w:eastAsia="Times New Roman" w:hAnsi="Arial" w:cs="Arial"/>
          <w:color w:val="000000"/>
          <w:shd w:val="clear" w:color="auto" w:fill="FFFFFF"/>
        </w:rPr>
        <w:t>Book: Nix Tricks: learning vs. memorizing tricks</w:t>
      </w:r>
    </w:p>
    <w:p w:rsidR="005B3811" w:rsidRPr="005B3811" w:rsidRDefault="005B3811" w:rsidP="005B3811">
      <w:pPr>
        <w:spacing w:after="0" w:line="240" w:lineRule="auto"/>
        <w:rPr>
          <w:rFonts w:ascii="Times New Roman" w:eastAsia="Times New Roman" w:hAnsi="Times New Roman" w:cs="Times New Roman"/>
          <w:sz w:val="24"/>
          <w:szCs w:val="24"/>
        </w:rPr>
      </w:pPr>
      <w:hyperlink r:id="rId8" w:history="1">
        <w:r w:rsidRPr="000F3AB4">
          <w:rPr>
            <w:rStyle w:val="Hyperlink"/>
            <w:rFonts w:ascii="Arial" w:eastAsia="Times New Roman" w:hAnsi="Arial" w:cs="Arial"/>
            <w:sz w:val="20"/>
            <w:szCs w:val="20"/>
          </w:rPr>
          <w:t>http://elemath.hallco.org/web/wp-content/uploads/2014/05/NixTheTricks.pdf__</w:t>
        </w:r>
      </w:hyperlink>
    </w:p>
    <w:p w:rsidR="005B3811" w:rsidRDefault="005B3811" w:rsidP="005B3811">
      <w:pPr>
        <w:spacing w:after="0" w:line="240" w:lineRule="auto"/>
        <w:rPr>
          <w:rFonts w:ascii="Times New Roman" w:eastAsia="Times New Roman" w:hAnsi="Times New Roman" w:cs="Times New Roman"/>
          <w:sz w:val="24"/>
          <w:szCs w:val="24"/>
        </w:rPr>
      </w:pPr>
      <w:r w:rsidRPr="005B3811">
        <w:rPr>
          <w:rFonts w:ascii="Arial" w:eastAsia="Times New Roman" w:hAnsi="Arial" w:cs="Arial"/>
          <w:color w:val="000000"/>
          <w:sz w:val="20"/>
          <w:szCs w:val="20"/>
        </w:rPr>
        <w:br/>
      </w:r>
      <w:r w:rsidRPr="005B3811">
        <w:rPr>
          <w:rFonts w:ascii="Arial" w:eastAsia="Times New Roman" w:hAnsi="Arial" w:cs="Arial"/>
          <w:color w:val="000000"/>
          <w:shd w:val="clear" w:color="auto" w:fill="FFFFFF"/>
        </w:rPr>
        <w:t>Assessing basic fact fluency</w:t>
      </w:r>
      <w:r w:rsidRPr="005B3811">
        <w:rPr>
          <w:rFonts w:ascii="Arial" w:eastAsia="Times New Roman" w:hAnsi="Arial" w:cs="Arial"/>
          <w:color w:val="000000"/>
          <w:sz w:val="20"/>
          <w:szCs w:val="20"/>
        </w:rPr>
        <w:br/>
      </w:r>
      <w:r w:rsidRPr="005B3811">
        <w:rPr>
          <w:rFonts w:ascii="Arial" w:eastAsia="Times New Roman" w:hAnsi="Arial" w:cs="Arial"/>
          <w:color w:val="000000"/>
        </w:rPr>
        <w:t>How to assess and teach children basic facts</w:t>
      </w:r>
    </w:p>
    <w:p w:rsidR="005B3811" w:rsidRPr="005B3811" w:rsidRDefault="005B3811" w:rsidP="005B3811">
      <w:pPr>
        <w:spacing w:after="0" w:line="240" w:lineRule="auto"/>
        <w:rPr>
          <w:rFonts w:ascii="Times New Roman" w:eastAsia="Times New Roman" w:hAnsi="Times New Roman" w:cs="Times New Roman"/>
          <w:sz w:val="24"/>
          <w:szCs w:val="24"/>
        </w:rPr>
      </w:pPr>
      <w:hyperlink r:id="rId9" w:history="1">
        <w:r w:rsidRPr="000F3AB4">
          <w:rPr>
            <w:rStyle w:val="Hyperlink"/>
            <w:rFonts w:ascii="Arial" w:eastAsia="Times New Roman" w:hAnsi="Arial" w:cs="Arial"/>
            <w:sz w:val="20"/>
            <w:szCs w:val="20"/>
          </w:rPr>
          <w:t>http://elemath.hallco.org/web/wp-content/uploads/2015/05/AssessingFluency-Article.pdf__</w:t>
        </w:r>
      </w:hyperlink>
    </w:p>
    <w:p w:rsidR="005B3811" w:rsidRPr="005B3811" w:rsidRDefault="005B3811" w:rsidP="005B3811">
      <w:pPr>
        <w:spacing w:after="0" w:line="240" w:lineRule="auto"/>
        <w:rPr>
          <w:rFonts w:ascii="Times New Roman" w:eastAsia="Times New Roman" w:hAnsi="Times New Roman" w:cs="Times New Roman"/>
          <w:sz w:val="24"/>
          <w:szCs w:val="24"/>
        </w:rPr>
      </w:pPr>
      <w:r w:rsidRPr="005B3811">
        <w:rPr>
          <w:rFonts w:ascii="Arial" w:eastAsia="Times New Roman" w:hAnsi="Arial" w:cs="Arial"/>
          <w:color w:val="000000"/>
          <w:sz w:val="20"/>
          <w:szCs w:val="20"/>
        </w:rPr>
        <w:br/>
      </w:r>
      <w:r w:rsidRPr="005B3811">
        <w:rPr>
          <w:rFonts w:ascii="Arial" w:eastAsia="Times New Roman" w:hAnsi="Arial" w:cs="Arial"/>
          <w:color w:val="000000"/>
          <w:shd w:val="clear" w:color="auto" w:fill="FFFFFF"/>
        </w:rPr>
        <w:t>Fact Fluency: Phases and Games to teach Addition and subtraction</w:t>
      </w:r>
      <w:r w:rsidRPr="005B3811">
        <w:rPr>
          <w:rFonts w:ascii="Arial" w:eastAsia="Times New Roman" w:hAnsi="Arial" w:cs="Arial"/>
          <w:color w:val="000000"/>
          <w:sz w:val="20"/>
          <w:szCs w:val="20"/>
        </w:rPr>
        <w:br/>
      </w:r>
      <w:hyperlink r:id="rId10" w:history="1">
        <w:r w:rsidRPr="000F3AB4">
          <w:rPr>
            <w:rStyle w:val="Hyperlink"/>
            <w:rFonts w:ascii="Arial" w:eastAsia="Times New Roman" w:hAnsi="Arial" w:cs="Arial"/>
            <w:sz w:val="20"/>
            <w:szCs w:val="20"/>
          </w:rPr>
          <w:t>http://elemath.hallco.org/web/wp-content/uploads/2015/05/TCM-Enriching-Addition-and-Subtraction-Fact-Mastery-through-Games-1.pdf__</w:t>
        </w:r>
      </w:hyperlink>
    </w:p>
    <w:p w:rsidR="005B3811" w:rsidRDefault="005B3811" w:rsidP="005B3811">
      <w:pPr>
        <w:spacing w:after="0" w:line="240" w:lineRule="auto"/>
        <w:rPr>
          <w:rFonts w:ascii="Arial" w:eastAsia="Times New Roman" w:hAnsi="Arial" w:cs="Arial"/>
          <w:color w:val="000000"/>
          <w:sz w:val="20"/>
          <w:szCs w:val="20"/>
        </w:rPr>
      </w:pPr>
      <w:r w:rsidRPr="005B3811">
        <w:rPr>
          <w:rFonts w:ascii="Arial" w:eastAsia="Times New Roman" w:hAnsi="Arial" w:cs="Arial"/>
          <w:color w:val="000000"/>
          <w:sz w:val="20"/>
          <w:szCs w:val="20"/>
        </w:rPr>
        <w:br/>
      </w:r>
      <w:r w:rsidRPr="005B3811">
        <w:rPr>
          <w:rFonts w:ascii="Arial" w:eastAsia="Times New Roman" w:hAnsi="Arial" w:cs="Arial"/>
          <w:color w:val="000000"/>
          <w:shd w:val="clear" w:color="auto" w:fill="FFFFFF"/>
        </w:rPr>
        <w:t>NCTM: Illuminations</w:t>
      </w:r>
    </w:p>
    <w:p w:rsidR="005B3811" w:rsidRPr="005B3811" w:rsidRDefault="005B3811" w:rsidP="005B3811">
      <w:pPr>
        <w:spacing w:after="0" w:line="240" w:lineRule="auto"/>
        <w:rPr>
          <w:rFonts w:ascii="Times New Roman" w:eastAsia="Times New Roman" w:hAnsi="Times New Roman" w:cs="Times New Roman"/>
          <w:sz w:val="24"/>
          <w:szCs w:val="24"/>
        </w:rPr>
      </w:pPr>
      <w:hyperlink r:id="rId11" w:history="1">
        <w:r w:rsidRPr="000F3AB4">
          <w:rPr>
            <w:rStyle w:val="Hyperlink"/>
            <w:rFonts w:ascii="Arial" w:eastAsia="Times New Roman" w:hAnsi="Arial" w:cs="Arial"/>
            <w:sz w:val="20"/>
            <w:szCs w:val="20"/>
          </w:rPr>
          <w:t>https://illuminations.nctm.org/Search.aspx?view=search&amp;type=ls&amp;gr=3-5__</w:t>
        </w:r>
      </w:hyperlink>
    </w:p>
    <w:p w:rsidR="005B3811" w:rsidRPr="005B3811" w:rsidRDefault="005B3811" w:rsidP="005B3811">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5B3811">
          <w:rPr>
            <w:rFonts w:ascii="Arial" w:eastAsia="Times New Roman" w:hAnsi="Arial" w:cs="Arial"/>
            <w:color w:val="0000FF"/>
            <w:sz w:val="20"/>
            <w:szCs w:val="20"/>
            <w:u w:val="single"/>
          </w:rPr>
          <w:t>Here is a timeline </w:t>
        </w:r>
      </w:hyperlink>
      <w:r w:rsidRPr="005B3811">
        <w:rPr>
          <w:rFonts w:ascii="Arial" w:eastAsia="Times New Roman" w:hAnsi="Arial" w:cs="Arial"/>
          <w:color w:val="000000"/>
          <w:sz w:val="20"/>
          <w:szCs w:val="20"/>
        </w:rPr>
        <w:t>regarding the </w:t>
      </w:r>
      <w:r w:rsidRPr="005B3811">
        <w:rPr>
          <w:rFonts w:ascii="Arial" w:eastAsia="Times New Roman" w:hAnsi="Arial" w:cs="Arial"/>
          <w:b/>
          <w:bCs/>
          <w:color w:val="000000"/>
          <w:sz w:val="20"/>
          <w:szCs w:val="20"/>
        </w:rPr>
        <w:t>first trimester report cards.</w:t>
      </w:r>
      <w:r w:rsidRPr="005B3811">
        <w:rPr>
          <w:rFonts w:ascii="Arial" w:eastAsia="Times New Roman" w:hAnsi="Arial" w:cs="Arial"/>
          <w:color w:val="000000"/>
          <w:sz w:val="20"/>
          <w:szCs w:val="20"/>
        </w:rPr>
        <w:t> Please know that I will not be reading over 370 report cards any longer to edit. Please proof carefully so as not to have inaccurate pronouns for example when you cut and paste. If you want to be sure they are accurate before sending home, you may certainly ask a colleague to look yours over but using my time to proof that many report cards is not efficient. Thanks for being flexible with this change.</w:t>
      </w:r>
    </w:p>
    <w:p w:rsidR="005B3811" w:rsidRDefault="005B3811" w:rsidP="005B3811">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t>December 2nd will be a </w:t>
      </w:r>
      <w:r w:rsidRPr="005B3811">
        <w:rPr>
          <w:rFonts w:ascii="Arial" w:eastAsia="Times New Roman" w:hAnsi="Arial" w:cs="Arial"/>
          <w:b/>
          <w:bCs/>
          <w:color w:val="000000"/>
          <w:sz w:val="20"/>
          <w:szCs w:val="20"/>
          <w:shd w:val="clear" w:color="auto" w:fill="FCF566"/>
        </w:rPr>
        <w:t>full day</w:t>
      </w:r>
      <w:r w:rsidRPr="005B3811">
        <w:rPr>
          <w:rFonts w:ascii="Arial" w:eastAsia="Times New Roman" w:hAnsi="Arial" w:cs="Arial"/>
          <w:color w:val="000000"/>
          <w:sz w:val="20"/>
          <w:szCs w:val="20"/>
        </w:rPr>
        <w:t> to use as an assessment day. The plan to use 1/2 day for vertical articulation has been changed and March 31st will now be 1/2 day for</w:t>
      </w:r>
      <w:r>
        <w:rPr>
          <w:rFonts w:ascii="Arial" w:eastAsia="Times New Roman" w:hAnsi="Arial" w:cs="Arial"/>
          <w:color w:val="000000"/>
          <w:sz w:val="20"/>
          <w:szCs w:val="20"/>
        </w:rPr>
        <w:t xml:space="preserve"> assessment and 1/2 day for PD. </w:t>
      </w:r>
      <w:r w:rsidRPr="005B3811">
        <w:rPr>
          <w:rFonts w:ascii="Arial" w:eastAsia="Times New Roman" w:hAnsi="Arial" w:cs="Arial"/>
          <w:color w:val="000000"/>
          <w:sz w:val="20"/>
          <w:szCs w:val="20"/>
        </w:rPr>
        <w:t>This 1/2 day process will be the plan going forward.</w:t>
      </w:r>
    </w:p>
    <w:p w:rsidR="005B3811" w:rsidRDefault="005B3811" w:rsidP="005B3811">
      <w:pPr>
        <w:shd w:val="clear" w:color="auto" w:fill="FFFFFF"/>
        <w:spacing w:before="100" w:beforeAutospacing="1" w:after="100" w:afterAutospacing="1" w:line="240" w:lineRule="auto"/>
        <w:rPr>
          <w:rFonts w:ascii="Arial" w:eastAsia="Times New Roman" w:hAnsi="Arial" w:cs="Arial"/>
          <w:color w:val="000000"/>
          <w:sz w:val="20"/>
          <w:szCs w:val="20"/>
        </w:rPr>
      </w:pPr>
    </w:p>
    <w:p w:rsidR="005B3811" w:rsidRPr="005B3811" w:rsidRDefault="005B3811" w:rsidP="005B3811">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b/>
          <w:bCs/>
          <w:color w:val="000000"/>
          <w:sz w:val="26"/>
          <w:szCs w:val="26"/>
          <w:shd w:val="clear" w:color="auto" w:fill="F7E317"/>
        </w:rPr>
        <w:t>Scheduling Information</w:t>
      </w:r>
      <w:r w:rsidRPr="005B3811">
        <w:rPr>
          <w:rFonts w:ascii="Arial" w:eastAsia="Times New Roman" w:hAnsi="Arial" w:cs="Arial"/>
          <w:color w:val="000000"/>
          <w:sz w:val="20"/>
          <w:szCs w:val="20"/>
        </w:rPr>
        <w:br/>
      </w:r>
    </w:p>
    <w:p w:rsidR="005B3811" w:rsidRPr="005B3811" w:rsidRDefault="005B3811" w:rsidP="005B3811">
      <w:pPr>
        <w:shd w:val="clear" w:color="auto" w:fill="FFFFFF"/>
        <w:spacing w:after="0" w:line="240" w:lineRule="auto"/>
        <w:outlineLvl w:val="0"/>
        <w:rPr>
          <w:rFonts w:ascii="Arial" w:eastAsia="Times New Roman" w:hAnsi="Arial" w:cs="Arial"/>
          <w:b/>
          <w:bCs/>
          <w:color w:val="000000"/>
          <w:kern w:val="36"/>
          <w:sz w:val="34"/>
          <w:szCs w:val="34"/>
        </w:rPr>
      </w:pPr>
      <w:bookmarkStart w:id="1" w:name="NOVEMBER_2016"/>
      <w:bookmarkEnd w:id="1"/>
      <w:r w:rsidRPr="005B3811">
        <w:rPr>
          <w:rFonts w:ascii="Arial" w:eastAsia="Times New Roman" w:hAnsi="Arial" w:cs="Arial"/>
          <w:b/>
          <w:bCs/>
          <w:color w:val="FBA519"/>
          <w:kern w:val="36"/>
          <w:sz w:val="35"/>
          <w:szCs w:val="35"/>
        </w:rPr>
        <w:t>NOVEMBER 2016</w:t>
      </w:r>
    </w:p>
    <w:p w:rsidR="005B3811" w:rsidRPr="005B3811" w:rsidRDefault="005B3811" w:rsidP="005B3811">
      <w:pPr>
        <w:spacing w:after="0" w:line="240" w:lineRule="auto"/>
        <w:rPr>
          <w:rFonts w:ascii="Times New Roman" w:eastAsia="Times New Roman" w:hAnsi="Times New Roman" w:cs="Times New Roman"/>
          <w:sz w:val="24"/>
          <w:szCs w:val="24"/>
        </w:rPr>
      </w:pPr>
      <w:r w:rsidRPr="005B3811">
        <w:rPr>
          <w:rFonts w:ascii="Arial" w:eastAsia="Times New Roman" w:hAnsi="Arial" w:cs="Arial"/>
          <w:color w:val="000000"/>
          <w:sz w:val="20"/>
          <w:szCs w:val="20"/>
          <w:shd w:val="clear" w:color="auto" w:fill="FFFFFF"/>
        </w:rPr>
        <w:t xml:space="preserve">Monday, November 28th - </w:t>
      </w:r>
      <w:proofErr w:type="spellStart"/>
      <w:r w:rsidRPr="005B3811">
        <w:rPr>
          <w:rFonts w:ascii="Arial" w:eastAsia="Times New Roman" w:hAnsi="Arial" w:cs="Arial"/>
          <w:color w:val="000000"/>
          <w:sz w:val="20"/>
          <w:szCs w:val="20"/>
          <w:shd w:val="clear" w:color="auto" w:fill="FFFFFF"/>
        </w:rPr>
        <w:t>Wolfpack</w:t>
      </w:r>
      <w:proofErr w:type="spellEnd"/>
      <w:r w:rsidRPr="005B3811">
        <w:rPr>
          <w:rFonts w:ascii="Arial" w:eastAsia="Times New Roman" w:hAnsi="Arial" w:cs="Arial"/>
          <w:color w:val="000000"/>
          <w:sz w:val="20"/>
          <w:szCs w:val="20"/>
          <w:shd w:val="clear" w:color="auto" w:fill="FFFFFF"/>
        </w:rPr>
        <w:t xml:space="preserve"> Assembly on patience; 8:45-9:30 a.m. 3rd grade are our hosts</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Tahoma" w:eastAsia="Times New Roman" w:hAnsi="Tahoma" w:cs="Tahoma"/>
          <w:color w:val="FF0000"/>
          <w:sz w:val="35"/>
          <w:szCs w:val="35"/>
          <w:shd w:val="clear" w:color="auto" w:fill="FFFFFF"/>
        </w:rPr>
        <w:t>December 2016</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Friday, December 2nd - No School - End of Trimester 1 Grading Day</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Monday, December 5th 7:15 - PBIS committee meeting</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1:00 5K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2:00 2nd grade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Monday, December 12 7:05 Faculty meeting</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Thursday, December 15 10:00 5th grade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Tuesday, December 20 8:30 4th grade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12:30 1st grade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Wednesday, Dec. 21st 8:30 3rd grade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Friday, December 23 No School – Winter Break</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b/>
          <w:bCs/>
          <w:color w:val="000000"/>
          <w:sz w:val="25"/>
          <w:szCs w:val="25"/>
          <w:shd w:val="clear" w:color="auto" w:fill="FBEF48"/>
        </w:rPr>
        <w:t>Gentle Reminders</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b/>
          <w:bCs/>
          <w:color w:val="000000"/>
          <w:sz w:val="26"/>
          <w:szCs w:val="26"/>
          <w:shd w:val="clear" w:color="auto" w:fill="E2F232"/>
        </w:rPr>
        <w:t>EEP Information -</w:t>
      </w:r>
      <w:r w:rsidRPr="005B3811">
        <w:rPr>
          <w:rFonts w:ascii="Arial" w:eastAsia="Times New Roman" w:hAnsi="Arial" w:cs="Arial"/>
          <w:color w:val="000000"/>
          <w:sz w:val="20"/>
          <w:szCs w:val="20"/>
        </w:rPr>
        <w:br/>
      </w:r>
      <w:r w:rsidRPr="005B3811">
        <w:rPr>
          <w:rFonts w:ascii="Arial" w:eastAsia="Times New Roman" w:hAnsi="Arial" w:cs="Arial"/>
          <w:noProof/>
          <w:color w:val="000000"/>
          <w:sz w:val="20"/>
          <w:szCs w:val="20"/>
          <w:shd w:val="clear" w:color="auto" w:fill="FFFFFF"/>
        </w:rPr>
        <w:drawing>
          <wp:inline distT="0" distB="0" distL="0" distR="0" wp14:anchorId="666BFA61" wp14:editId="5771518D">
            <wp:extent cx="1187450" cy="1187450"/>
            <wp:effectExtent l="0" t="0" r="0" b="0"/>
            <wp:docPr id="1" name="Picture 1"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dhandpointingdown.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5B3811">
        <w:rPr>
          <w:rFonts w:ascii="Arial" w:eastAsia="Times New Roman" w:hAnsi="Arial" w:cs="Arial"/>
          <w:color w:val="000000"/>
          <w:sz w:val="20"/>
          <w:szCs w:val="20"/>
        </w:rPr>
        <w:br/>
      </w:r>
    </w:p>
    <w:p w:rsidR="005B3811" w:rsidRPr="005B3811" w:rsidRDefault="005B3811" w:rsidP="005B3811">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5B3811">
        <w:rPr>
          <w:rFonts w:ascii="Arial" w:eastAsia="Times New Roman" w:hAnsi="Arial" w:cs="Arial"/>
          <w:b/>
          <w:bCs/>
          <w:color w:val="000000"/>
          <w:sz w:val="20"/>
          <w:szCs w:val="20"/>
        </w:rPr>
        <w:t>AND</w:t>
      </w:r>
      <w:r w:rsidRPr="005B3811">
        <w:rPr>
          <w:rFonts w:ascii="Arial" w:eastAsia="Times New Roman" w:hAnsi="Arial" w:cs="Arial"/>
          <w:color w:val="000000"/>
          <w:sz w:val="20"/>
          <w:szCs w:val="20"/>
        </w:rPr>
        <w:t> the outcomes pertaining to student growth not JUST whether or not the students reached their targeted growth. I am linking </w:t>
      </w:r>
      <w:hyperlink r:id="rId14" w:history="1">
        <w:r w:rsidRPr="005B3811">
          <w:rPr>
            <w:rFonts w:ascii="Arial" w:eastAsia="Times New Roman" w:hAnsi="Arial" w:cs="Arial"/>
            <w:color w:val="0000FF"/>
            <w:sz w:val="20"/>
            <w:szCs w:val="20"/>
            <w:u w:val="single"/>
          </w:rPr>
          <w:t>the DPI page</w:t>
        </w:r>
      </w:hyperlink>
      <w:r w:rsidRPr="005B3811">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5B3811" w:rsidRPr="005B3811" w:rsidRDefault="005B3811" w:rsidP="005B3811">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t>Changes for EEP:</w:t>
      </w:r>
    </w:p>
    <w:p w:rsidR="005B3811" w:rsidRPr="005B3811" w:rsidRDefault="005B3811" w:rsidP="005B3811">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5B3811" w:rsidRPr="005B3811" w:rsidRDefault="005B3811" w:rsidP="005B3811">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t xml:space="preserve">One formal and three </w:t>
      </w:r>
      <w:proofErr w:type="spellStart"/>
      <w:r w:rsidRPr="005B3811">
        <w:rPr>
          <w:rFonts w:ascii="Arial" w:eastAsia="Times New Roman" w:hAnsi="Arial" w:cs="Arial"/>
          <w:color w:val="000000"/>
          <w:sz w:val="20"/>
          <w:szCs w:val="20"/>
        </w:rPr>
        <w:t>informals</w:t>
      </w:r>
      <w:proofErr w:type="spellEnd"/>
      <w:r w:rsidRPr="005B3811">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5B3811">
        <w:rPr>
          <w:rFonts w:ascii="Arial" w:eastAsia="Times New Roman" w:hAnsi="Arial" w:cs="Arial"/>
          <w:color w:val="000000"/>
          <w:sz w:val="20"/>
          <w:szCs w:val="20"/>
        </w:rPr>
        <w:t>informals</w:t>
      </w:r>
      <w:proofErr w:type="spellEnd"/>
      <w:r w:rsidRPr="005B3811">
        <w:rPr>
          <w:rFonts w:ascii="Arial" w:eastAsia="Times New Roman" w:hAnsi="Arial" w:cs="Arial"/>
          <w:color w:val="000000"/>
          <w:sz w:val="20"/>
          <w:szCs w:val="20"/>
        </w:rPr>
        <w:t>, one of which will be done by Dianna or Susanne.</w:t>
      </w:r>
    </w:p>
    <w:p w:rsidR="005B3811" w:rsidRPr="005B3811" w:rsidRDefault="005B3811" w:rsidP="005B3811">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t xml:space="preserve">One formal and two </w:t>
      </w:r>
      <w:proofErr w:type="spellStart"/>
      <w:r w:rsidRPr="005B3811">
        <w:rPr>
          <w:rFonts w:ascii="Arial" w:eastAsia="Times New Roman" w:hAnsi="Arial" w:cs="Arial"/>
          <w:color w:val="000000"/>
          <w:sz w:val="20"/>
          <w:szCs w:val="20"/>
        </w:rPr>
        <w:t>informals</w:t>
      </w:r>
      <w:proofErr w:type="spellEnd"/>
      <w:r w:rsidRPr="005B3811">
        <w:rPr>
          <w:rFonts w:ascii="Arial" w:eastAsia="Times New Roman" w:hAnsi="Arial" w:cs="Arial"/>
          <w:color w:val="000000"/>
          <w:sz w:val="20"/>
          <w:szCs w:val="20"/>
        </w:rPr>
        <w:t xml:space="preserve"> of CT3 teachers/educator specialists versus three </w:t>
      </w:r>
      <w:proofErr w:type="spellStart"/>
      <w:r w:rsidRPr="005B3811">
        <w:rPr>
          <w:rFonts w:ascii="Arial" w:eastAsia="Times New Roman" w:hAnsi="Arial" w:cs="Arial"/>
          <w:color w:val="000000"/>
          <w:sz w:val="20"/>
          <w:szCs w:val="20"/>
        </w:rPr>
        <w:t>informals</w:t>
      </w:r>
      <w:proofErr w:type="spellEnd"/>
      <w:r w:rsidRPr="005B3811">
        <w:rPr>
          <w:rFonts w:ascii="Arial" w:eastAsia="Times New Roman" w:hAnsi="Arial" w:cs="Arial"/>
          <w:color w:val="000000"/>
          <w:sz w:val="20"/>
          <w:szCs w:val="20"/>
        </w:rPr>
        <w:t>.</w:t>
      </w:r>
    </w:p>
    <w:p w:rsidR="005B3811" w:rsidRPr="005B3811" w:rsidRDefault="005B3811" w:rsidP="005B3811">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lastRenderedPageBreak/>
        <w:t>CT1 and CT2 will have one informal of either year versus one informal both years. Principals have discretion to adjust this expectation if necessary.</w:t>
      </w:r>
    </w:p>
    <w:p w:rsidR="005B3811" w:rsidRPr="005B3811" w:rsidRDefault="005B3811" w:rsidP="005B3811">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t>There is nothing but a document log required versus a document, communication, and PD log required as in the past.</w:t>
      </w:r>
    </w:p>
    <w:p w:rsidR="005B3811" w:rsidRPr="005B3811" w:rsidRDefault="005B3811" w:rsidP="005B3811">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B3811">
        <w:rPr>
          <w:rFonts w:ascii="Arial" w:eastAsia="Times New Roman" w:hAnsi="Arial" w:cs="Arial"/>
          <w:color w:val="000000"/>
          <w:sz w:val="20"/>
          <w:szCs w:val="20"/>
        </w:rPr>
        <w:t>One </w:t>
      </w:r>
      <w:r w:rsidRPr="005B3811">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5B3811">
        <w:rPr>
          <w:rFonts w:ascii="Arial" w:eastAsia="Times New Roman" w:hAnsi="Arial" w:cs="Arial"/>
          <w:color w:val="000000"/>
          <w:sz w:val="20"/>
          <w:szCs w:val="20"/>
          <w:shd w:val="clear" w:color="auto" w:fill="F0E608"/>
        </w:rPr>
        <w:t> </w:t>
      </w:r>
      <w:r w:rsidRPr="005B3811">
        <w:rPr>
          <w:rFonts w:ascii="Arial" w:eastAsia="Times New Roman" w:hAnsi="Arial" w:cs="Arial"/>
          <w:color w:val="000000"/>
          <w:sz w:val="20"/>
          <w:szCs w:val="20"/>
        </w:rPr>
        <w:t>All other professionals in categories other than NT/NES, should have </w:t>
      </w:r>
      <w:r w:rsidRPr="005B3811">
        <w:rPr>
          <w:rFonts w:ascii="Arial" w:eastAsia="Times New Roman" w:hAnsi="Arial" w:cs="Arial"/>
          <w:b/>
          <w:bCs/>
          <w:color w:val="000000"/>
          <w:sz w:val="20"/>
          <w:szCs w:val="20"/>
          <w:shd w:val="clear" w:color="auto" w:fill="F0E719"/>
        </w:rPr>
        <w:t>a total of one per standard over the course of 3 years.</w:t>
      </w:r>
      <w:r w:rsidRPr="005B3811">
        <w:rPr>
          <w:rFonts w:ascii="Arial" w:eastAsia="Times New Roman" w:hAnsi="Arial" w:cs="Arial"/>
          <w:color w:val="000000"/>
          <w:sz w:val="20"/>
          <w:szCs w:val="20"/>
        </w:rPr>
        <w:t> The artifact and related reflection should be representative of </w:t>
      </w:r>
      <w:r w:rsidRPr="005B3811">
        <w:rPr>
          <w:rFonts w:ascii="Arial" w:eastAsia="Times New Roman" w:hAnsi="Arial" w:cs="Arial"/>
          <w:b/>
          <w:bCs/>
          <w:color w:val="000000"/>
          <w:sz w:val="20"/>
          <w:szCs w:val="20"/>
          <w:shd w:val="clear" w:color="auto" w:fill="EBD514"/>
        </w:rPr>
        <w:t>your growth and their growth</w:t>
      </w:r>
      <w:r w:rsidRPr="005B3811">
        <w:rPr>
          <w:rFonts w:ascii="Arial" w:eastAsia="Times New Roman" w:hAnsi="Arial" w:cs="Arial"/>
          <w:color w:val="000000"/>
          <w:sz w:val="20"/>
          <w:szCs w:val="20"/>
        </w:rPr>
        <w:t> as that is the essence of Educator Effectiveness.</w:t>
      </w:r>
    </w:p>
    <w:p w:rsidR="005B3811" w:rsidRPr="005B3811" w:rsidRDefault="005B3811" w:rsidP="005B3811">
      <w:pPr>
        <w:spacing w:after="0" w:line="240" w:lineRule="auto"/>
        <w:rPr>
          <w:rFonts w:ascii="Times New Roman" w:eastAsia="Times New Roman" w:hAnsi="Times New Roman" w:cs="Times New Roman"/>
          <w:sz w:val="24"/>
          <w:szCs w:val="24"/>
        </w:rPr>
      </w:pPr>
      <w:r w:rsidRPr="005B3811">
        <w:rPr>
          <w:rFonts w:ascii="Arial" w:eastAsia="Times New Roman" w:hAnsi="Arial" w:cs="Arial"/>
          <w:color w:val="000000"/>
          <w:sz w:val="20"/>
          <w:szCs w:val="20"/>
        </w:rPr>
        <w:br/>
      </w:r>
    </w:p>
    <w:p w:rsidR="005B3811" w:rsidRPr="005B3811" w:rsidRDefault="005B3811" w:rsidP="005B3811">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5B3811">
          <w:rPr>
            <w:rFonts w:ascii="Arial" w:eastAsia="Times New Roman" w:hAnsi="Arial" w:cs="Arial"/>
            <w:color w:val="0000FF"/>
            <w:sz w:val="20"/>
            <w:szCs w:val="20"/>
            <w:u w:val="single"/>
          </w:rPr>
          <w:t>Matrix of Educator Effectiveness Requirements for GES faculty</w:t>
        </w:r>
      </w:hyperlink>
    </w:p>
    <w:p w:rsidR="005B3811" w:rsidRPr="005B3811" w:rsidRDefault="005B3811" w:rsidP="005B3811">
      <w:pPr>
        <w:spacing w:after="0" w:line="240" w:lineRule="auto"/>
        <w:rPr>
          <w:rFonts w:ascii="Times New Roman" w:eastAsia="Times New Roman" w:hAnsi="Times New Roman" w:cs="Times New Roman"/>
          <w:sz w:val="24"/>
          <w:szCs w:val="24"/>
        </w:rPr>
      </w:pP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Times New Roman" w:eastAsia="Times New Roman" w:hAnsi="Times New Roman" w:cs="Times New Roman"/>
          <w:noProof/>
          <w:sz w:val="24"/>
          <w:szCs w:val="24"/>
        </w:rPr>
        <w:drawing>
          <wp:inline distT="0" distB="0" distL="0" distR="0" wp14:anchorId="315260CB" wp14:editId="40582C07">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p>
    <w:p w:rsidR="005B3811" w:rsidRPr="005B3811" w:rsidRDefault="005B3811" w:rsidP="005B3811">
      <w:pPr>
        <w:shd w:val="clear" w:color="auto" w:fill="FFFFFF"/>
        <w:spacing w:after="0" w:line="240" w:lineRule="auto"/>
        <w:outlineLvl w:val="1"/>
        <w:rPr>
          <w:rFonts w:ascii="Arial" w:eastAsia="Times New Roman" w:hAnsi="Arial" w:cs="Arial"/>
          <w:b/>
          <w:bCs/>
          <w:color w:val="000000"/>
          <w:sz w:val="31"/>
          <w:szCs w:val="31"/>
        </w:rPr>
      </w:pPr>
      <w:bookmarkStart w:id="2" w:name="NOVEMBER_2016-Technology_Tips"/>
      <w:bookmarkEnd w:id="2"/>
      <w:r w:rsidRPr="005B3811">
        <w:rPr>
          <w:rFonts w:ascii="Tahoma" w:eastAsia="Times New Roman" w:hAnsi="Tahoma" w:cs="Tahoma"/>
          <w:b/>
          <w:bCs/>
          <w:color w:val="008000"/>
          <w:sz w:val="31"/>
          <w:szCs w:val="31"/>
          <w:u w:val="single"/>
        </w:rPr>
        <w:t>Technology Tips</w:t>
      </w:r>
    </w:p>
    <w:p w:rsidR="00953B7D" w:rsidRPr="005B3811" w:rsidRDefault="005B3811" w:rsidP="005B3811">
      <w:r w:rsidRPr="005B3811">
        <w:rPr>
          <w:rFonts w:ascii="Arial" w:eastAsia="Times New Roman" w:hAnsi="Arial" w:cs="Arial"/>
          <w:color w:val="000000"/>
          <w:sz w:val="20"/>
          <w:szCs w:val="20"/>
        </w:rPr>
        <w:br/>
      </w:r>
      <w:r w:rsidRPr="005B3811">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5B3811">
        <w:rPr>
          <w:rFonts w:ascii="Tahoma" w:eastAsia="Times New Roman" w:hAnsi="Tahoma" w:cs="Tahoma"/>
          <w:b/>
          <w:bCs/>
          <w:color w:val="000000"/>
          <w:sz w:val="20"/>
          <w:szCs w:val="20"/>
          <w:shd w:val="clear" w:color="auto" w:fill="FFFFFF"/>
        </w:rPr>
        <w:t>something</w:t>
      </w:r>
      <w:proofErr w:type="gramStart"/>
      <w:r w:rsidRPr="005B3811">
        <w:rPr>
          <w:rFonts w:ascii="Tahoma" w:eastAsia="Times New Roman" w:hAnsi="Tahoma" w:cs="Tahoma"/>
          <w:b/>
          <w:bCs/>
          <w:color w:val="000000"/>
          <w:sz w:val="20"/>
          <w:szCs w:val="20"/>
          <w:shd w:val="clear" w:color="auto" w:fill="FFFFFF"/>
        </w:rPr>
        <w:t>,to</w:t>
      </w:r>
      <w:proofErr w:type="spellEnd"/>
      <w:proofErr w:type="gramEnd"/>
      <w:r w:rsidRPr="005B3811">
        <w:rPr>
          <w:rFonts w:ascii="Tahoma" w:eastAsia="Times New Roman" w:hAnsi="Tahoma" w:cs="Tahoma"/>
          <w:b/>
          <w:bCs/>
          <w:color w:val="000000"/>
          <w:sz w:val="20"/>
          <w:szCs w:val="20"/>
          <w:shd w:val="clear" w:color="auto" w:fill="FFFFFF"/>
        </w:rPr>
        <w:t xml:space="preserve"> send me the information and I'll be sure to add it.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b/>
          <w:bCs/>
          <w:color w:val="000000"/>
          <w:sz w:val="20"/>
          <w:szCs w:val="20"/>
          <w:shd w:val="clear" w:color="auto" w:fill="FFFFFF"/>
        </w:rPr>
        <w:t xml:space="preserve">This is an example of a kindergarten teacher engaging her students in a problem-based math task. Well-designed problem-based tasks provide multiple entry points for students to engage in problem solving, ensuring that all students have access to the same concepts. When students solve the problems in different ways - including drawing pictures, acting out the problem, writing algorithms, and using manipulatives - they make connections between the </w:t>
      </w:r>
      <w:proofErr w:type="gramStart"/>
      <w:r w:rsidRPr="005B3811">
        <w:rPr>
          <w:rFonts w:ascii="Arial" w:eastAsia="Times New Roman" w:hAnsi="Arial" w:cs="Arial"/>
          <w:b/>
          <w:bCs/>
          <w:color w:val="000000"/>
          <w:sz w:val="20"/>
          <w:szCs w:val="20"/>
          <w:shd w:val="clear" w:color="auto" w:fill="FFFFFF"/>
        </w:rPr>
        <w:t>variety</w:t>
      </w:r>
      <w:proofErr w:type="gramEnd"/>
      <w:r w:rsidRPr="005B3811">
        <w:rPr>
          <w:rFonts w:ascii="Arial" w:eastAsia="Times New Roman" w:hAnsi="Arial" w:cs="Arial"/>
          <w:b/>
          <w:bCs/>
          <w:color w:val="000000"/>
          <w:sz w:val="20"/>
          <w:szCs w:val="20"/>
          <w:shd w:val="clear" w:color="auto" w:fill="FFFFFF"/>
        </w:rPr>
        <w:t xml:space="preserve"> of models that all accurately illustrate the underlying mathematics. In this case, the activity culminates in a gallery walk during which students represent their mathematical thinking to their peers.</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b/>
          <w:bCs/>
          <w:color w:val="1017BD"/>
          <w:sz w:val="25"/>
          <w:szCs w:val="25"/>
          <w:shd w:val="clear" w:color="auto" w:fill="FFFFFF"/>
        </w:rPr>
        <w:t>Week of November 7-11th</w:t>
      </w:r>
      <w:r w:rsidRPr="005B3811">
        <w:rPr>
          <w:rFonts w:ascii="Arial" w:eastAsia="Times New Roman" w:hAnsi="Arial" w:cs="Arial"/>
          <w:color w:val="000000"/>
          <w:sz w:val="20"/>
          <w:szCs w:val="20"/>
        </w:rPr>
        <w:br/>
      </w:r>
      <w:r w:rsidRPr="005B3811">
        <w:rPr>
          <w:rFonts w:ascii="Arial" w:eastAsia="Times New Roman" w:hAnsi="Arial" w:cs="Arial"/>
          <w:b/>
          <w:bCs/>
          <w:color w:val="000000"/>
          <w:sz w:val="20"/>
          <w:szCs w:val="20"/>
          <w:shd w:val="clear" w:color="auto" w:fill="FFFFFF"/>
        </w:rPr>
        <w:t>Monday, November 14th</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7:05 - Faculty meeting</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b/>
          <w:bCs/>
          <w:color w:val="000000"/>
          <w:sz w:val="20"/>
          <w:szCs w:val="20"/>
          <w:shd w:val="clear" w:color="auto" w:fill="FFFFFF"/>
        </w:rPr>
        <w:t>Tuesday, November 15th</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7:15 Post conference with Jenna</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lastRenderedPageBreak/>
        <w:t>8:30 Observation with Amy E.</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12:30 1st grade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2:30 Extra recess with Tyler, Matthew, and Janie</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b/>
          <w:bCs/>
          <w:color w:val="000000"/>
          <w:sz w:val="20"/>
          <w:szCs w:val="20"/>
          <w:shd w:val="clear" w:color="auto" w:fill="FFFFFF"/>
        </w:rPr>
        <w:t>Wednesday, November 16th</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8:30 3rd grade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AM Fire drill</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3:30 Teaching and Learning Committee meeting</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b/>
          <w:bCs/>
          <w:color w:val="000000"/>
          <w:sz w:val="20"/>
          <w:szCs w:val="20"/>
          <w:shd w:val="clear" w:color="auto" w:fill="FFFFFF"/>
        </w:rPr>
        <w:t>Thursday, November 17th</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7:45 Speech IEP RK</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10:00 5th grade PLT</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11:15 HR IEP</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shd w:val="clear" w:color="auto" w:fill="FFFFFF"/>
        </w:rPr>
        <w:t>2:00 GES SLO meeting with Mr. Nelson</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b/>
          <w:bCs/>
          <w:color w:val="000000"/>
          <w:sz w:val="20"/>
          <w:szCs w:val="20"/>
          <w:shd w:val="clear" w:color="auto" w:fill="FFFFFF"/>
        </w:rPr>
        <w:t>Friday, November 18th</w:t>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Arial" w:eastAsia="Times New Roman" w:hAnsi="Arial" w:cs="Arial"/>
          <w:color w:val="000000"/>
          <w:sz w:val="20"/>
          <w:szCs w:val="20"/>
        </w:rPr>
        <w:br/>
      </w:r>
      <w:r w:rsidRPr="005B3811">
        <w:rPr>
          <w:rFonts w:ascii="Times New Roman" w:eastAsia="Times New Roman" w:hAnsi="Times New Roman" w:cs="Times New Roman"/>
          <w:noProof/>
          <w:sz w:val="24"/>
          <w:szCs w:val="24"/>
        </w:rPr>
        <w:drawing>
          <wp:inline distT="0" distB="0" distL="0" distR="0" wp14:anchorId="119DF20C" wp14:editId="735B603E">
            <wp:extent cx="3765550" cy="3619500"/>
            <wp:effectExtent l="0" t="0" r="6350" b="0"/>
            <wp:docPr id="3" name="Picture 3" descr="Every Moment Mat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very Moment Matter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65550" cy="3619500"/>
                    </a:xfrm>
                    <a:prstGeom prst="rect">
                      <a:avLst/>
                    </a:prstGeom>
                    <a:noFill/>
                    <a:ln>
                      <a:noFill/>
                    </a:ln>
                  </pic:spPr>
                </pic:pic>
              </a:graphicData>
            </a:graphic>
          </wp:inline>
        </w:drawing>
      </w:r>
    </w:p>
    <w:sectPr w:rsidR="00953B7D" w:rsidRPr="005B38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45051"/>
    <w:multiLevelType w:val="multilevel"/>
    <w:tmpl w:val="D2709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4565ED"/>
    <w:multiLevelType w:val="multilevel"/>
    <w:tmpl w:val="F02A09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9A78F4"/>
    <w:multiLevelType w:val="multilevel"/>
    <w:tmpl w:val="0B007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887A6D"/>
    <w:multiLevelType w:val="multilevel"/>
    <w:tmpl w:val="F160A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281E5A"/>
    <w:multiLevelType w:val="multilevel"/>
    <w:tmpl w:val="51741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DD32B2"/>
    <w:multiLevelType w:val="multilevel"/>
    <w:tmpl w:val="B4C459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1A514E"/>
    <w:multiLevelType w:val="multilevel"/>
    <w:tmpl w:val="D0BAF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3A099C"/>
    <w:multiLevelType w:val="multilevel"/>
    <w:tmpl w:val="B8F4E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4D0BC5"/>
    <w:multiLevelType w:val="multilevel"/>
    <w:tmpl w:val="B4C459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D957134"/>
    <w:multiLevelType w:val="multilevel"/>
    <w:tmpl w:val="430C8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AA5D41"/>
    <w:multiLevelType w:val="multilevel"/>
    <w:tmpl w:val="9AC89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DA290B"/>
    <w:multiLevelType w:val="multilevel"/>
    <w:tmpl w:val="A5203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A21F71"/>
    <w:multiLevelType w:val="multilevel"/>
    <w:tmpl w:val="E1C85D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420247"/>
    <w:multiLevelType w:val="multilevel"/>
    <w:tmpl w:val="B4C459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0B2FAB"/>
    <w:multiLevelType w:val="multilevel"/>
    <w:tmpl w:val="D21C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7"/>
  </w:num>
  <w:num w:numId="3">
    <w:abstractNumId w:val="2"/>
  </w:num>
  <w:num w:numId="4">
    <w:abstractNumId w:val="10"/>
  </w:num>
  <w:num w:numId="5">
    <w:abstractNumId w:val="0"/>
  </w:num>
  <w:num w:numId="6">
    <w:abstractNumId w:val="11"/>
  </w:num>
  <w:num w:numId="7">
    <w:abstractNumId w:val="9"/>
  </w:num>
  <w:num w:numId="8">
    <w:abstractNumId w:val="6"/>
  </w:num>
  <w:num w:numId="9">
    <w:abstractNumId w:val="3"/>
  </w:num>
  <w:num w:numId="10">
    <w:abstractNumId w:val="4"/>
  </w:num>
  <w:num w:numId="11">
    <w:abstractNumId w:val="1"/>
  </w:num>
  <w:num w:numId="12">
    <w:abstractNumId w:val="14"/>
  </w:num>
  <w:num w:numId="13">
    <w:abstractNumId w:val="13"/>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811"/>
    <w:rsid w:val="00443C24"/>
    <w:rsid w:val="005B3811"/>
    <w:rsid w:val="00953B7D"/>
    <w:rsid w:val="00D02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3F9DC1-B8F6-4B44-B576-53C509A7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811"/>
    <w:pPr>
      <w:ind w:left="720"/>
      <w:contextualSpacing/>
    </w:pPr>
  </w:style>
  <w:style w:type="character" w:styleId="Hyperlink">
    <w:name w:val="Hyperlink"/>
    <w:basedOn w:val="DefaultParagraphFont"/>
    <w:uiPriority w:val="99"/>
    <w:unhideWhenUsed/>
    <w:rsid w:val="005B38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40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emath.hallco.org/web/wp-content/uploads/2014/05/NixTheTricks.pdf__" TargetMode="External"/><Relationship Id="rId13" Type="http://schemas.openxmlformats.org/officeDocument/2006/relationships/image" Target="media/image1.gi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emath.hallco.org/web/developmental-math-assesment/__" TargetMode="External"/><Relationship Id="rId12" Type="http://schemas.openxmlformats.org/officeDocument/2006/relationships/hyperlink" Target="https://drive.google.com/file/d/0B_-NQHAgTgQHNy1CalNRTFNQMGtGRjhlanJtT3BzOEwzd25V/view"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tobink8.org/MATH/Grade3-5_Number_Talks.pdf__" TargetMode="External"/><Relationship Id="rId11" Type="http://schemas.openxmlformats.org/officeDocument/2006/relationships/hyperlink" Target="https://illuminations.nctm.org/Search.aspx?view=search&amp;type=ls&amp;gr=3-5__" TargetMode="External"/><Relationship Id="rId5" Type="http://schemas.openxmlformats.org/officeDocument/2006/relationships/hyperlink" Target="https://docs.google.com/document/d/1zc1IbOHB_QM3stsOqtHDjTjhI2mhqKUAINaqklCS1JU/edit" TargetMode="External"/><Relationship Id="rId15" Type="http://schemas.openxmlformats.org/officeDocument/2006/relationships/hyperlink" Target="http://grafton-gsd.wikispaces.com/file/view/EvaluationMatrixfor2016%20Revised%209.5.16.docx/591139286/EvaluationMatrixfor2016%20Revised%209.5.16.docx" TargetMode="External"/><Relationship Id="rId10" Type="http://schemas.openxmlformats.org/officeDocument/2006/relationships/hyperlink" Target="http://elemath.hallco.org/web/wp-content/uploads/2015/05/TCM-Enriching-Addition-and-Subtraction-Fact-Mastery-through-Games-1.pdf__"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lemath.hallco.org/web/wp-content/uploads/2015/05/AssessingFluency-Article.pdf__" TargetMode="External"/><Relationship Id="rId14" Type="http://schemas.openxmlformats.org/officeDocument/2006/relationships/hyperlink" Target="http://dpi.wi.gov/ee/2016-17-changes-slo-rubric-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2016-11-27T01:46:00Z</dcterms:created>
  <dcterms:modified xsi:type="dcterms:W3CDTF">2016-11-27T02:32:00Z</dcterms:modified>
</cp:coreProperties>
</file>